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94E" w:rsidRPr="004574A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4574A7">
        <w:rPr>
          <w:rFonts w:asciiTheme="majorBidi" w:hAnsiTheme="majorBidi" w:cstheme="majorBidi"/>
          <w:b/>
          <w:bCs/>
        </w:rPr>
        <w:t>KISI  KISI PENYUSUNAN SOAL</w:t>
      </w:r>
    </w:p>
    <w:p w:rsidR="004574A7" w:rsidRDefault="004574A7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PENILAIAN TENGAH</w:t>
      </w:r>
      <w:r w:rsidR="00CF03CE" w:rsidRPr="00C62087">
        <w:rPr>
          <w:rFonts w:asciiTheme="majorBidi" w:hAnsiTheme="majorBidi" w:cstheme="majorBidi"/>
          <w:b/>
          <w:bCs/>
        </w:rPr>
        <w:t xml:space="preserve"> SEMESTER </w:t>
      </w:r>
      <w:r>
        <w:rPr>
          <w:rFonts w:asciiTheme="majorBidi" w:hAnsiTheme="majorBidi" w:cstheme="majorBidi"/>
          <w:b/>
          <w:bCs/>
        </w:rPr>
        <w:t>GANJIL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MADRASAH IBTIDAIYAH</w:t>
      </w:r>
    </w:p>
    <w:p w:rsidR="00CF03CE" w:rsidRPr="00C62087" w:rsidRDefault="005B26F6" w:rsidP="005B26F6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TAHUN PELAJARAN 2017</w:t>
      </w:r>
      <w:r w:rsidR="00CF03CE" w:rsidRPr="00C62087">
        <w:rPr>
          <w:rFonts w:asciiTheme="majorBidi" w:hAnsiTheme="majorBidi" w:cstheme="majorBidi"/>
          <w:b/>
          <w:bCs/>
        </w:rPr>
        <w:t>/201</w:t>
      </w:r>
      <w:r>
        <w:rPr>
          <w:rFonts w:asciiTheme="majorBidi" w:hAnsiTheme="majorBidi" w:cstheme="majorBidi"/>
          <w:b/>
          <w:bCs/>
        </w:rPr>
        <w:t>8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MATAPELAJARAN</w:t>
      </w:r>
      <w:r w:rsidRPr="00C62087">
        <w:rPr>
          <w:rFonts w:asciiTheme="majorBidi" w:hAnsiTheme="majorBidi" w:cstheme="majorBidi"/>
          <w:b/>
          <w:bCs/>
        </w:rPr>
        <w:tab/>
        <w:t>: ALQUR’AN HADITS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Kelas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 xml:space="preserve">: </w:t>
      </w:r>
      <w:r w:rsidRPr="004574A7">
        <w:rPr>
          <w:rFonts w:asciiTheme="majorBidi" w:hAnsiTheme="majorBidi" w:cstheme="majorBidi"/>
          <w:b/>
          <w:bCs/>
        </w:rPr>
        <w:t>V (Lima)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Alokasi Waktu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 xml:space="preserve">:    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Jumlah Soal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Pilihan  Ganda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10 Soal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Menjodohkan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 5 Soal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Isian singkat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 5 Soal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Uraian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 5 Soal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Nama Penyusun</w:t>
      </w:r>
      <w:r w:rsid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ZAENUL  AFRONI, S.Ag, S.Pd.I</w:t>
      </w:r>
    </w:p>
    <w:p w:rsidR="00C62087" w:rsidRPr="00C62087" w:rsidRDefault="004574A7" w:rsidP="00C6208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NIP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: ............</w:t>
      </w:r>
    </w:p>
    <w:p w:rsid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p w:rsid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/>
      </w:tblPr>
      <w:tblGrid>
        <w:gridCol w:w="675"/>
        <w:gridCol w:w="4049"/>
        <w:gridCol w:w="1763"/>
        <w:gridCol w:w="3827"/>
        <w:gridCol w:w="1497"/>
        <w:gridCol w:w="1480"/>
      </w:tblGrid>
      <w:tr w:rsidR="00C62087" w:rsidTr="004574A7">
        <w:tc>
          <w:tcPr>
            <w:tcW w:w="675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4049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1763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3827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Indikator Soal</w:t>
            </w:r>
          </w:p>
        </w:tc>
        <w:tc>
          <w:tcPr>
            <w:tcW w:w="1497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Bentuk Soal</w:t>
            </w:r>
          </w:p>
        </w:tc>
        <w:tc>
          <w:tcPr>
            <w:tcW w:w="1480" w:type="dxa"/>
            <w:shd w:val="clear" w:color="auto" w:fill="FFFF00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Nomor Soal</w:t>
            </w:r>
          </w:p>
        </w:tc>
      </w:tr>
      <w:tr w:rsidR="00C62087" w:rsidTr="0084484A">
        <w:tc>
          <w:tcPr>
            <w:tcW w:w="675" w:type="dxa"/>
          </w:tcPr>
          <w:p w:rsidR="00C62087" w:rsidRDefault="00C62087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049" w:type="dxa"/>
          </w:tcPr>
          <w:p w:rsidR="00C62087" w:rsidRDefault="00B57099" w:rsidP="005A20E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C62087" w:rsidRDefault="00AF13A8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</w:t>
            </w:r>
            <w:r w:rsidR="0057177D">
              <w:rPr>
                <w:rFonts w:asciiTheme="majorBidi" w:hAnsiTheme="majorBidi" w:cstheme="majorBidi"/>
              </w:rPr>
              <w:t>-</w:t>
            </w:r>
            <w:r w:rsidR="005A20E0">
              <w:rPr>
                <w:rFonts w:asciiTheme="majorBidi" w:hAnsiTheme="majorBidi" w:cstheme="majorBidi"/>
              </w:rPr>
              <w:t>Kafirun</w:t>
            </w:r>
          </w:p>
        </w:tc>
        <w:tc>
          <w:tcPr>
            <w:tcW w:w="3827" w:type="dxa"/>
          </w:tcPr>
          <w:p w:rsidR="00C62087" w:rsidRDefault="00B57099" w:rsidP="00B5709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arti “</w:t>
            </w:r>
            <w:r w:rsidRPr="00B57099">
              <w:rPr>
                <w:rFonts w:asciiTheme="majorBidi" w:hAnsiTheme="majorBidi" w:cstheme="majorBidi"/>
                <w:b/>
                <w:bCs/>
                <w:i/>
                <w:iCs/>
              </w:rPr>
              <w:t>al-Kafirun</w:t>
            </w:r>
            <w:r>
              <w:rPr>
                <w:rFonts w:asciiTheme="majorBidi" w:hAnsiTheme="majorBidi" w:cstheme="majorBidi"/>
              </w:rPr>
              <w:t>” secara bahasa dalam surah al-Kafirun</w:t>
            </w:r>
          </w:p>
        </w:tc>
        <w:tc>
          <w:tcPr>
            <w:tcW w:w="1497" w:type="dxa"/>
            <w:vAlign w:val="center"/>
          </w:tcPr>
          <w:p w:rsidR="00C62087" w:rsidRDefault="00B57099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C62087" w:rsidRDefault="00B57099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</w:tr>
      <w:tr w:rsidR="00176C25" w:rsidTr="0084484A">
        <w:tc>
          <w:tcPr>
            <w:tcW w:w="675" w:type="dxa"/>
          </w:tcPr>
          <w:p w:rsidR="00176C25" w:rsidRDefault="00176C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</w:t>
            </w:r>
          </w:p>
        </w:tc>
        <w:tc>
          <w:tcPr>
            <w:tcW w:w="4049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176C25" w:rsidRDefault="004574A7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arti mufradat  </w:t>
            </w:r>
            <w:r w:rsidRPr="003670A1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"قل"</w:t>
            </w:r>
            <w:r w:rsidR="003670A1">
              <w:rPr>
                <w:rFonts w:asciiTheme="majorBidi" w:hAnsiTheme="majorBidi" w:cstheme="majorBidi"/>
              </w:rPr>
              <w:t>dalam ayat 1s</w:t>
            </w:r>
            <w:r>
              <w:rPr>
                <w:rFonts w:asciiTheme="majorBidi" w:hAnsiTheme="majorBidi" w:cstheme="majorBidi"/>
              </w:rPr>
              <w:t xml:space="preserve">urah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al-Kafirun</w:t>
            </w:r>
          </w:p>
        </w:tc>
        <w:tc>
          <w:tcPr>
            <w:tcW w:w="1497" w:type="dxa"/>
            <w:vAlign w:val="center"/>
          </w:tcPr>
          <w:p w:rsidR="00176C25" w:rsidRDefault="00176C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176C25" w:rsidRDefault="00176C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</w:tr>
      <w:tr w:rsidR="00176C25" w:rsidTr="0084484A">
        <w:tc>
          <w:tcPr>
            <w:tcW w:w="675" w:type="dxa"/>
          </w:tcPr>
          <w:p w:rsidR="00176C25" w:rsidRDefault="00176C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049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al-Kafirun (109) dengan benar</w:t>
            </w:r>
          </w:p>
        </w:tc>
        <w:tc>
          <w:tcPr>
            <w:tcW w:w="1763" w:type="dxa"/>
          </w:tcPr>
          <w:p w:rsidR="00176C25" w:rsidRDefault="004574A7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kelanjutan  lafal</w:t>
            </w:r>
            <w:r>
              <w:rPr>
                <w:rFonts w:asciiTheme="majorBidi" w:hAnsiTheme="majorBidi" w:cstheme="majorBidi"/>
              </w:rPr>
              <w:t xml:space="preserve"> ayat ke-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2</w:t>
            </w:r>
            <w:r>
              <w:rPr>
                <w:rFonts w:asciiTheme="majorBidi" w:hAnsiTheme="majorBidi" w:cstheme="majorBidi"/>
              </w:rPr>
              <w:t xml:space="preserve"> QS al-Kafirun (109) dengan benar</w:t>
            </w:r>
          </w:p>
        </w:tc>
        <w:tc>
          <w:tcPr>
            <w:tcW w:w="1497" w:type="dxa"/>
            <w:vAlign w:val="center"/>
          </w:tcPr>
          <w:p w:rsidR="00176C25" w:rsidRDefault="003670A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176C25" w:rsidRDefault="003670A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</w:tr>
      <w:tr w:rsidR="003670A1" w:rsidTr="0084484A">
        <w:tc>
          <w:tcPr>
            <w:tcW w:w="675" w:type="dxa"/>
          </w:tcPr>
          <w:p w:rsidR="003670A1" w:rsidRDefault="003670A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049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al-Kafirun (109) dengan benar</w:t>
            </w:r>
          </w:p>
        </w:tc>
        <w:tc>
          <w:tcPr>
            <w:tcW w:w="1763" w:type="dxa"/>
          </w:tcPr>
          <w:p w:rsidR="003670A1" w:rsidRDefault="004574A7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</w:t>
            </w:r>
            <w:r w:rsidRPr="003670A1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2 ayat</w:t>
            </w:r>
            <w:r>
              <w:rPr>
                <w:rFonts w:asciiTheme="majorBidi" w:hAnsiTheme="majorBidi" w:cstheme="majorBidi"/>
              </w:rPr>
              <w:t xml:space="preserve"> yang berbunyi </w:t>
            </w:r>
            <w:r w:rsidRPr="0084484A">
              <w:rPr>
                <w:rFonts w:asciiTheme="majorBidi" w:hAnsiTheme="majorBidi" w:cstheme="majorBidi"/>
                <w:b/>
                <w:bCs/>
                <w:i/>
                <w:iCs/>
              </w:rPr>
              <w:t>sama</w:t>
            </w:r>
            <w:r>
              <w:rPr>
                <w:rFonts w:asciiTheme="majorBidi" w:hAnsiTheme="majorBidi" w:cstheme="majorBidi"/>
              </w:rPr>
              <w:t xml:space="preserve"> dalam surah al-Kafirun</w:t>
            </w:r>
          </w:p>
        </w:tc>
        <w:tc>
          <w:tcPr>
            <w:tcW w:w="1497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</w:tr>
      <w:tr w:rsidR="003670A1" w:rsidTr="0084484A">
        <w:tc>
          <w:tcPr>
            <w:tcW w:w="675" w:type="dxa"/>
          </w:tcPr>
          <w:p w:rsidR="003670A1" w:rsidRDefault="0084484A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</w:t>
            </w:r>
          </w:p>
        </w:tc>
        <w:tc>
          <w:tcPr>
            <w:tcW w:w="4049" w:type="dxa"/>
          </w:tcPr>
          <w:p w:rsidR="003670A1" w:rsidRDefault="00AF2BEE" w:rsidP="004574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Membiasakan pengamalan isi kandungan surah al-Kafirun</w:t>
            </w:r>
            <w:r w:rsidR="003670A1">
              <w:rPr>
                <w:rFonts w:asciiTheme="majorBidi" w:hAnsiTheme="majorBidi" w:cstheme="majorBidi"/>
              </w:rPr>
              <w:t xml:space="preserve"> (109), </w:t>
            </w:r>
          </w:p>
        </w:tc>
        <w:tc>
          <w:tcPr>
            <w:tcW w:w="1763" w:type="dxa"/>
          </w:tcPr>
          <w:p w:rsidR="003670A1" w:rsidRDefault="004574A7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3670A1" w:rsidRDefault="003670A1" w:rsidP="0084484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  <w:r w:rsidR="0084484A">
              <w:rPr>
                <w:rFonts w:asciiTheme="majorBidi" w:hAnsiTheme="majorBidi" w:cstheme="majorBidi"/>
              </w:rPr>
              <w:t xml:space="preserve">unjukkan </w:t>
            </w:r>
            <w:r w:rsidR="0084484A"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salah satu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ajaran </w:t>
            </w:r>
            <w:r w:rsidR="0084484A"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Islam</w:t>
            </w:r>
            <w:r>
              <w:rPr>
                <w:rFonts w:asciiTheme="majorBidi" w:hAnsiTheme="majorBidi" w:cstheme="majorBidi"/>
              </w:rPr>
              <w:t>yang terkandung dalam surah al-Kafirun</w:t>
            </w:r>
          </w:p>
        </w:tc>
        <w:tc>
          <w:tcPr>
            <w:tcW w:w="1497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</w:tr>
      <w:tr w:rsidR="005B26F6" w:rsidTr="007D1EAB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</w:t>
            </w:r>
          </w:p>
        </w:tc>
        <w:tc>
          <w:tcPr>
            <w:tcW w:w="4049" w:type="dxa"/>
          </w:tcPr>
          <w:p w:rsidR="005B26F6" w:rsidRDefault="005B26F6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5B26F6" w:rsidRDefault="0073593B" w:rsidP="005327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B26F6" w:rsidRDefault="005B26F6" w:rsidP="005327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jenis surah al-Maun</w:t>
            </w:r>
            <w:r>
              <w:rPr>
                <w:rFonts w:asciiTheme="majorBidi" w:hAnsiTheme="majorBidi" w:cstheme="majorBidi"/>
              </w:rPr>
              <w:t xml:space="preserve"> berdasarkan tempat/waktu turunnya ayat ( </w:t>
            </w:r>
            <w:r w:rsidRPr="005B26F6">
              <w:rPr>
                <w:rFonts w:asciiTheme="majorBidi" w:hAnsiTheme="majorBidi" w:cstheme="majorBidi"/>
                <w:b/>
                <w:bCs/>
                <w:i/>
                <w:iCs/>
              </w:rPr>
              <w:t>Makkiyah</w:t>
            </w:r>
            <w:r>
              <w:rPr>
                <w:rFonts w:asciiTheme="majorBidi" w:hAnsiTheme="majorBidi" w:cstheme="majorBidi"/>
              </w:rPr>
              <w:t xml:space="preserve"> )</w:t>
            </w:r>
          </w:p>
        </w:tc>
        <w:tc>
          <w:tcPr>
            <w:tcW w:w="1497" w:type="dxa"/>
            <w:vAlign w:val="center"/>
          </w:tcPr>
          <w:p w:rsidR="005B26F6" w:rsidRDefault="007D1EAB" w:rsidP="007D1EA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</w:t>
            </w:r>
          </w:p>
        </w:tc>
        <w:tc>
          <w:tcPr>
            <w:tcW w:w="4049" w:type="dxa"/>
          </w:tcPr>
          <w:p w:rsidR="005B26F6" w:rsidRDefault="007D1EAB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5B26F6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</w:t>
            </w:r>
            <w:r w:rsidRPr="007D1EA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jumlah ayat</w:t>
            </w:r>
            <w:r>
              <w:rPr>
                <w:rFonts w:asciiTheme="majorBidi" w:hAnsiTheme="majorBidi" w:cstheme="majorBidi"/>
              </w:rPr>
              <w:t xml:space="preserve"> dalam surah al-Ma’un </w:t>
            </w:r>
          </w:p>
        </w:tc>
        <w:tc>
          <w:tcPr>
            <w:tcW w:w="1497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</w:t>
            </w:r>
          </w:p>
        </w:tc>
        <w:tc>
          <w:tcPr>
            <w:tcW w:w="4049" w:type="dxa"/>
          </w:tcPr>
          <w:p w:rsidR="005B26F6" w:rsidRDefault="007D1EAB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al-Ma’un (107)</w:t>
            </w:r>
          </w:p>
        </w:tc>
        <w:tc>
          <w:tcPr>
            <w:tcW w:w="1763" w:type="dxa"/>
          </w:tcPr>
          <w:p w:rsidR="005B26F6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bunyi </w:t>
            </w:r>
            <w:r w:rsidRPr="007D1EAB">
              <w:rPr>
                <w:rFonts w:asciiTheme="majorBidi" w:hAnsiTheme="majorBidi" w:cstheme="majorBidi"/>
                <w:b/>
                <w:bCs/>
                <w:i/>
                <w:iCs/>
              </w:rPr>
              <w:t>ayat ke-3</w:t>
            </w:r>
            <w:r>
              <w:rPr>
                <w:rFonts w:asciiTheme="majorBidi" w:hAnsiTheme="majorBidi" w:cstheme="majorBidi"/>
              </w:rPr>
              <w:t xml:space="preserve"> dari surah al-Ma’un </w:t>
            </w:r>
          </w:p>
        </w:tc>
        <w:tc>
          <w:tcPr>
            <w:tcW w:w="1497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</w:t>
            </w:r>
          </w:p>
        </w:tc>
        <w:tc>
          <w:tcPr>
            <w:tcW w:w="4049" w:type="dxa"/>
          </w:tcPr>
          <w:p w:rsidR="005B26F6" w:rsidRDefault="005B26F6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</w:t>
            </w:r>
            <w:r w:rsidR="007D1EAB">
              <w:rPr>
                <w:rFonts w:asciiTheme="majorBidi" w:hAnsiTheme="majorBidi" w:cstheme="majorBidi"/>
              </w:rPr>
              <w:t>’</w:t>
            </w:r>
            <w:r>
              <w:rPr>
                <w:rFonts w:asciiTheme="majorBidi" w:hAnsiTheme="majorBidi" w:cstheme="majorBidi"/>
              </w:rPr>
              <w:t>un (107) dengan benar</w:t>
            </w:r>
          </w:p>
        </w:tc>
        <w:tc>
          <w:tcPr>
            <w:tcW w:w="1763" w:type="dxa"/>
          </w:tcPr>
          <w:p w:rsidR="005B26F6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kelanjutan 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ayat </w:t>
            </w:r>
            <w:r w:rsidR="00AF2BEE"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>ke-5</w:t>
            </w:r>
            <w:r w:rsidR="00AF2BEE">
              <w:rPr>
                <w:rFonts w:asciiTheme="majorBidi" w:hAnsiTheme="majorBidi" w:cstheme="majorBidi"/>
              </w:rPr>
              <w:t xml:space="preserve"> dari surah al-Ma’un</w:t>
            </w:r>
          </w:p>
        </w:tc>
        <w:tc>
          <w:tcPr>
            <w:tcW w:w="1497" w:type="dxa"/>
            <w:vAlign w:val="center"/>
          </w:tcPr>
          <w:p w:rsidR="005B26F6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</w:tr>
      <w:tr w:rsidR="007D1EAB" w:rsidTr="0084484A">
        <w:tc>
          <w:tcPr>
            <w:tcW w:w="675" w:type="dxa"/>
          </w:tcPr>
          <w:p w:rsidR="007D1EAB" w:rsidRDefault="00AF2BEE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10.</w:t>
            </w:r>
          </w:p>
        </w:tc>
        <w:tc>
          <w:tcPr>
            <w:tcW w:w="4049" w:type="dxa"/>
          </w:tcPr>
          <w:p w:rsidR="007D1EAB" w:rsidRDefault="00AF2BEE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7D1EAB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7D1EAB" w:rsidRDefault="00AF2BEE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salah satu ciri </w:t>
            </w:r>
            <w:r>
              <w:rPr>
                <w:rFonts w:asciiTheme="majorBidi" w:hAnsiTheme="majorBidi" w:cstheme="majorBidi"/>
              </w:rPr>
              <w:t xml:space="preserve">orang yang 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>mendustakan agama</w:t>
            </w:r>
          </w:p>
        </w:tc>
        <w:tc>
          <w:tcPr>
            <w:tcW w:w="1497" w:type="dxa"/>
            <w:vAlign w:val="center"/>
          </w:tcPr>
          <w:p w:rsidR="007D1EAB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7D1EAB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 w:rsidR="007D1EAB" w:rsidTr="00AF2BEE">
        <w:tc>
          <w:tcPr>
            <w:tcW w:w="675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4049" w:type="dxa"/>
            <w:shd w:val="clear" w:color="auto" w:fill="FFFF00"/>
          </w:tcPr>
          <w:p w:rsidR="007D1EAB" w:rsidRPr="00AF2BEE" w:rsidRDefault="007D1EAB" w:rsidP="005B26F6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763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3827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497" w:type="dxa"/>
            <w:shd w:val="clear" w:color="auto" w:fill="FFFF00"/>
            <w:vAlign w:val="center"/>
          </w:tcPr>
          <w:p w:rsidR="007D1EAB" w:rsidRPr="00AF2BEE" w:rsidRDefault="007D1EAB" w:rsidP="0084484A">
            <w:pPr>
              <w:jc w:val="center"/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480" w:type="dxa"/>
            <w:shd w:val="clear" w:color="auto" w:fill="FFFF00"/>
            <w:vAlign w:val="center"/>
          </w:tcPr>
          <w:p w:rsidR="007D1EAB" w:rsidRPr="00AF2BEE" w:rsidRDefault="007D1EAB" w:rsidP="0084484A">
            <w:pPr>
              <w:jc w:val="center"/>
              <w:rPr>
                <w:rFonts w:asciiTheme="majorBidi" w:hAnsiTheme="majorBidi" w:cstheme="majorBidi"/>
                <w:color w:val="FFFF00"/>
              </w:rPr>
            </w:pPr>
          </w:p>
        </w:tc>
      </w:tr>
      <w:tr w:rsidR="007D1EAB" w:rsidTr="0084484A">
        <w:tc>
          <w:tcPr>
            <w:tcW w:w="675" w:type="dxa"/>
          </w:tcPr>
          <w:p w:rsidR="007D1EAB" w:rsidRDefault="00AF2BEE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</w:t>
            </w:r>
          </w:p>
        </w:tc>
        <w:tc>
          <w:tcPr>
            <w:tcW w:w="4049" w:type="dxa"/>
          </w:tcPr>
          <w:p w:rsidR="007D1EAB" w:rsidRDefault="001C6A81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7D1EAB" w:rsidRDefault="004574A7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7D1EAB" w:rsidRDefault="001C6A81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Menujukkan arti dari lafal </w:t>
            </w:r>
            <w:r w:rsidRPr="004574A7">
              <w:rPr>
                <w:rFonts w:ascii="Traditional Arabic" w:hAnsi="Traditional Arabic" w:cs="Traditional Arabic"/>
                <w:sz w:val="32"/>
                <w:szCs w:val="32"/>
                <w:rtl/>
              </w:rPr>
              <w:t>لكم دينكم</w:t>
            </w:r>
          </w:p>
        </w:tc>
        <w:tc>
          <w:tcPr>
            <w:tcW w:w="1497" w:type="dxa"/>
            <w:vAlign w:val="center"/>
          </w:tcPr>
          <w:p w:rsidR="007D1EAB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7D1EAB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</w:tr>
      <w:tr w:rsidR="00F30B1D" w:rsidTr="0084484A">
        <w:tc>
          <w:tcPr>
            <w:tcW w:w="675" w:type="dxa"/>
          </w:tcPr>
          <w:p w:rsidR="00F30B1D" w:rsidRDefault="00A1294D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12. </w:t>
            </w:r>
          </w:p>
        </w:tc>
        <w:tc>
          <w:tcPr>
            <w:tcW w:w="4049" w:type="dxa"/>
          </w:tcPr>
          <w:p w:rsidR="00F30B1D" w:rsidRDefault="00A1294D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F30B1D" w:rsidRDefault="004574A7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F30B1D" w:rsidRDefault="00A1294D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arti dari lafal  </w:t>
            </w:r>
            <w:r w:rsidRPr="004574A7">
              <w:rPr>
                <w:rFonts w:ascii="Traditional Arabic" w:hAnsi="Traditional Arabic" w:cs="Traditional Arabic"/>
                <w:sz w:val="32"/>
                <w:szCs w:val="32"/>
                <w:rtl/>
              </w:rPr>
              <w:t>لآ اعبد</w:t>
            </w:r>
          </w:p>
        </w:tc>
        <w:tc>
          <w:tcPr>
            <w:tcW w:w="1497" w:type="dxa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</w:tr>
      <w:tr w:rsidR="00F30B1D" w:rsidTr="0084484A">
        <w:tc>
          <w:tcPr>
            <w:tcW w:w="675" w:type="dxa"/>
          </w:tcPr>
          <w:p w:rsidR="00F30B1D" w:rsidRDefault="001C6A8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13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4049" w:type="dxa"/>
          </w:tcPr>
          <w:p w:rsidR="00F30B1D" w:rsidRDefault="00A1294D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F30B1D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F30B1D" w:rsidRDefault="00A1294D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Menunjukkan arti dari lafal </w:t>
            </w:r>
            <w:r w:rsidRPr="004574A7">
              <w:rPr>
                <w:rFonts w:ascii="Traditional Arabic" w:hAnsi="Traditional Arabic" w:cs="Traditional Arabic"/>
                <w:sz w:val="32"/>
                <w:szCs w:val="32"/>
                <w:rtl/>
              </w:rPr>
              <w:t>يراءون</w:t>
            </w:r>
          </w:p>
        </w:tc>
        <w:tc>
          <w:tcPr>
            <w:tcW w:w="1497" w:type="dxa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</w:tr>
      <w:tr w:rsidR="00F30B1D" w:rsidTr="0084484A">
        <w:tc>
          <w:tcPr>
            <w:tcW w:w="675" w:type="dxa"/>
          </w:tcPr>
          <w:p w:rsidR="00F30B1D" w:rsidRDefault="001C6A8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</w:t>
            </w:r>
          </w:p>
        </w:tc>
        <w:tc>
          <w:tcPr>
            <w:tcW w:w="4049" w:type="dxa"/>
          </w:tcPr>
          <w:p w:rsidR="00F30B1D" w:rsidRDefault="00A1294D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F30B1D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F30B1D" w:rsidRDefault="00A1294D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arti</w:t>
            </w:r>
            <w:r>
              <w:rPr>
                <w:rFonts w:asciiTheme="majorBidi" w:hAnsiTheme="majorBidi" w:cstheme="majorBidi"/>
              </w:rPr>
              <w:t xml:space="preserve"> secara bahasa dari lafal ‘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al-Ma’un</w:t>
            </w:r>
            <w:r>
              <w:rPr>
                <w:rFonts w:asciiTheme="majorBidi" w:hAnsiTheme="majorBidi" w:cstheme="majorBidi"/>
              </w:rPr>
              <w:t xml:space="preserve"> “ </w:t>
            </w:r>
          </w:p>
        </w:tc>
        <w:tc>
          <w:tcPr>
            <w:tcW w:w="1497" w:type="dxa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</w:tr>
      <w:tr w:rsidR="00F30B1D" w:rsidTr="0084484A">
        <w:tc>
          <w:tcPr>
            <w:tcW w:w="675" w:type="dxa"/>
          </w:tcPr>
          <w:p w:rsidR="00F30B1D" w:rsidRDefault="001C6A8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15.</w:t>
            </w:r>
          </w:p>
        </w:tc>
        <w:tc>
          <w:tcPr>
            <w:tcW w:w="4049" w:type="dxa"/>
          </w:tcPr>
          <w:p w:rsidR="00F30B1D" w:rsidRDefault="001C6A81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F30B1D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F30B1D" w:rsidRDefault="001C6A81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Menunjukkan arti dari lafal </w:t>
            </w:r>
            <w:r w:rsidRPr="004574A7">
              <w:rPr>
                <w:rFonts w:ascii="Traditional Arabic" w:hAnsi="Traditional Arabic" w:cs="Traditional Arabic"/>
                <w:sz w:val="32"/>
                <w:szCs w:val="32"/>
                <w:rtl/>
              </w:rPr>
              <w:t>يكذب</w:t>
            </w:r>
          </w:p>
        </w:tc>
        <w:tc>
          <w:tcPr>
            <w:tcW w:w="1497" w:type="dxa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</w:tr>
      <w:tr w:rsidR="00F30B1D" w:rsidTr="00F30B1D">
        <w:tc>
          <w:tcPr>
            <w:tcW w:w="675" w:type="dxa"/>
            <w:shd w:val="clear" w:color="auto" w:fill="FFFF00"/>
          </w:tcPr>
          <w:p w:rsidR="00F30B1D" w:rsidRDefault="00F30B1D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49" w:type="dxa"/>
            <w:shd w:val="clear" w:color="auto" w:fill="FFFF00"/>
          </w:tcPr>
          <w:p w:rsidR="00F30B1D" w:rsidRDefault="00F30B1D" w:rsidP="005B26F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63" w:type="dxa"/>
            <w:shd w:val="clear" w:color="auto" w:fill="FFFF00"/>
          </w:tcPr>
          <w:p w:rsidR="00F30B1D" w:rsidRDefault="00F30B1D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  <w:shd w:val="clear" w:color="auto" w:fill="FFFF00"/>
          </w:tcPr>
          <w:p w:rsidR="00F30B1D" w:rsidRDefault="00F30B1D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7" w:type="dxa"/>
            <w:shd w:val="clear" w:color="auto" w:fill="FFFF00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80" w:type="dxa"/>
            <w:shd w:val="clear" w:color="auto" w:fill="FFFF00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F30B1D" w:rsidTr="0084484A">
        <w:tc>
          <w:tcPr>
            <w:tcW w:w="675" w:type="dxa"/>
          </w:tcPr>
          <w:p w:rsidR="00F30B1D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16.</w:t>
            </w:r>
          </w:p>
        </w:tc>
        <w:tc>
          <w:tcPr>
            <w:tcW w:w="4049" w:type="dxa"/>
          </w:tcPr>
          <w:p w:rsidR="00F30B1D" w:rsidRDefault="00524AFF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F30B1D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F30B1D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Menentukan</w:t>
            </w:r>
            <w:r w:rsidRPr="00524AFF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jumlah ayat </w:t>
            </w:r>
            <w:r>
              <w:rPr>
                <w:rFonts w:asciiTheme="majorBidi" w:hAnsiTheme="majorBidi" w:cstheme="majorBidi"/>
              </w:rPr>
              <w:t>dari surah al-Kafirun</w:t>
            </w:r>
          </w:p>
        </w:tc>
        <w:tc>
          <w:tcPr>
            <w:tcW w:w="1497" w:type="dxa"/>
            <w:vAlign w:val="center"/>
          </w:tcPr>
          <w:p w:rsidR="00F30B1D" w:rsidRDefault="00F30B1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F30B1D" w:rsidRDefault="00F30B1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</w:tr>
      <w:tr w:rsidR="001C6A81" w:rsidTr="0084484A">
        <w:tc>
          <w:tcPr>
            <w:tcW w:w="675" w:type="dxa"/>
          </w:tcPr>
          <w:p w:rsidR="001C6A81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17.</w:t>
            </w:r>
          </w:p>
        </w:tc>
        <w:tc>
          <w:tcPr>
            <w:tcW w:w="4049" w:type="dxa"/>
          </w:tcPr>
          <w:p w:rsidR="001C6A81" w:rsidRDefault="001916A3" w:rsidP="009806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1C6A81" w:rsidRDefault="0073593B" w:rsidP="009806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1C6A81" w:rsidRDefault="001916A3" w:rsidP="009806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Menentukan nomor </w:t>
            </w:r>
            <w:r w:rsidRPr="001916A3">
              <w:rPr>
                <w:rFonts w:asciiTheme="majorBidi" w:hAnsiTheme="majorBidi" w:cstheme="majorBidi"/>
                <w:b/>
                <w:bCs/>
                <w:i/>
                <w:iCs/>
              </w:rPr>
              <w:t>urutan surah</w:t>
            </w:r>
            <w:r>
              <w:rPr>
                <w:rFonts w:asciiTheme="majorBidi" w:hAnsiTheme="majorBidi" w:cstheme="majorBidi"/>
              </w:rPr>
              <w:t xml:space="preserve"> al-Kafirun dalam mushaf alQur’an </w:t>
            </w:r>
          </w:p>
        </w:tc>
        <w:tc>
          <w:tcPr>
            <w:tcW w:w="1497" w:type="dxa"/>
            <w:vAlign w:val="center"/>
          </w:tcPr>
          <w:p w:rsidR="001C6A81" w:rsidRDefault="001C6A81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</w:tr>
      <w:tr w:rsidR="001C6A81" w:rsidTr="0084484A">
        <w:tc>
          <w:tcPr>
            <w:tcW w:w="675" w:type="dxa"/>
          </w:tcPr>
          <w:p w:rsidR="001C6A81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18.</w:t>
            </w:r>
          </w:p>
        </w:tc>
        <w:tc>
          <w:tcPr>
            <w:tcW w:w="4049" w:type="dxa"/>
          </w:tcPr>
          <w:p w:rsidR="001C6A81" w:rsidRDefault="001916A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al-Ma’un (107)</w:t>
            </w:r>
          </w:p>
        </w:tc>
        <w:tc>
          <w:tcPr>
            <w:tcW w:w="1763" w:type="dxa"/>
          </w:tcPr>
          <w:p w:rsidR="001C6A81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1C6A81" w:rsidRDefault="001916A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Menuliskan 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kelanjutan ayat</w:t>
            </w:r>
            <w:r>
              <w:rPr>
                <w:rFonts w:asciiTheme="majorBidi" w:hAnsiTheme="majorBidi" w:cstheme="majorBidi"/>
              </w:rPr>
              <w:t xml:space="preserve"> pertama surah al-Ma’un</w:t>
            </w:r>
          </w:p>
        </w:tc>
        <w:tc>
          <w:tcPr>
            <w:tcW w:w="1497" w:type="dxa"/>
            <w:vAlign w:val="center"/>
          </w:tcPr>
          <w:p w:rsidR="001C6A81" w:rsidRDefault="001C6A81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</w:tr>
      <w:tr w:rsidR="001C6A81" w:rsidTr="0084484A">
        <w:tc>
          <w:tcPr>
            <w:tcW w:w="675" w:type="dxa"/>
          </w:tcPr>
          <w:p w:rsidR="001C6A81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4049" w:type="dxa"/>
          </w:tcPr>
          <w:p w:rsidR="001C6A81" w:rsidRDefault="0007639D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1C6A81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1C6A81" w:rsidRDefault="0007639D" w:rsidP="00546E25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Men</w:t>
            </w:r>
            <w:r w:rsidR="00546E25">
              <w:rPr>
                <w:rFonts w:asciiTheme="majorBidi" w:hAnsiTheme="majorBidi" w:cstheme="majorBidi"/>
              </w:rPr>
              <w:t xml:space="preserve">gartikan lafal  </w:t>
            </w:r>
            <w:r w:rsidR="004D5980" w:rsidRPr="004574A7">
              <w:rPr>
                <w:rFonts w:ascii="Traditional Arabic" w:hAnsi="Traditional Arabic" w:cs="Traditional Arabic"/>
                <w:sz w:val="32"/>
                <w:szCs w:val="32"/>
                <w:rtl/>
              </w:rPr>
              <w:t>ساهون</w:t>
            </w:r>
          </w:p>
        </w:tc>
        <w:tc>
          <w:tcPr>
            <w:tcW w:w="1497" w:type="dxa"/>
            <w:vAlign w:val="center"/>
          </w:tcPr>
          <w:p w:rsidR="001C6A81" w:rsidRDefault="001C6A81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</w:tr>
      <w:tr w:rsidR="001C6A81" w:rsidTr="0084484A">
        <w:tc>
          <w:tcPr>
            <w:tcW w:w="675" w:type="dxa"/>
          </w:tcPr>
          <w:p w:rsidR="001C6A81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4049" w:type="dxa"/>
          </w:tcPr>
          <w:p w:rsidR="001C6A81" w:rsidRDefault="00546E25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1C6A81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1C6A81" w:rsidRDefault="00546E25" w:rsidP="004574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</w:t>
            </w:r>
            <w:r w:rsidR="004574A7">
              <w:rPr>
                <w:rFonts w:asciiTheme="majorBidi" w:hAnsiTheme="majorBidi" w:cstheme="majorBidi"/>
              </w:rPr>
              <w:t>njelaskan</w:t>
            </w:r>
            <w:r w:rsidRPr="004574A7">
              <w:rPr>
                <w:rFonts w:asciiTheme="majorBidi" w:hAnsiTheme="majorBidi" w:cstheme="majorBidi"/>
                <w:b/>
                <w:bCs/>
                <w:i/>
                <w:iCs/>
              </w:rPr>
              <w:t>asbabun nuzul</w:t>
            </w:r>
            <w:r>
              <w:rPr>
                <w:rFonts w:asciiTheme="majorBidi" w:hAnsiTheme="majorBidi" w:cstheme="majorBidi"/>
              </w:rPr>
              <w:t xml:space="preserve"> surah al-Ma’un</w:t>
            </w:r>
          </w:p>
        </w:tc>
        <w:tc>
          <w:tcPr>
            <w:tcW w:w="1497" w:type="dxa"/>
            <w:vAlign w:val="center"/>
          </w:tcPr>
          <w:p w:rsidR="001C6A81" w:rsidRDefault="001C6A81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</w:tr>
      <w:tr w:rsidR="001C6A81" w:rsidTr="00F30B1D">
        <w:tc>
          <w:tcPr>
            <w:tcW w:w="675" w:type="dxa"/>
            <w:shd w:val="clear" w:color="auto" w:fill="FFFF00"/>
          </w:tcPr>
          <w:p w:rsidR="001C6A81" w:rsidRDefault="001C6A81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49" w:type="dxa"/>
            <w:shd w:val="clear" w:color="auto" w:fill="FFFF00"/>
          </w:tcPr>
          <w:p w:rsidR="001C6A81" w:rsidRDefault="001C6A81" w:rsidP="005B26F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63" w:type="dxa"/>
            <w:shd w:val="clear" w:color="auto" w:fill="FFFF00"/>
          </w:tcPr>
          <w:p w:rsidR="001C6A81" w:rsidRDefault="001C6A81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  <w:shd w:val="clear" w:color="auto" w:fill="FFFF00"/>
          </w:tcPr>
          <w:p w:rsidR="001C6A81" w:rsidRDefault="001C6A81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7" w:type="dxa"/>
            <w:shd w:val="clear" w:color="auto" w:fill="FFFF00"/>
            <w:vAlign w:val="center"/>
          </w:tcPr>
          <w:p w:rsidR="001C6A81" w:rsidRDefault="001C6A81" w:rsidP="005327B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80" w:type="dxa"/>
            <w:shd w:val="clear" w:color="auto" w:fill="FFFF00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C6A81" w:rsidTr="0084484A">
        <w:tc>
          <w:tcPr>
            <w:tcW w:w="675" w:type="dxa"/>
          </w:tcPr>
          <w:p w:rsidR="001C6A81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21.</w:t>
            </w:r>
          </w:p>
        </w:tc>
        <w:tc>
          <w:tcPr>
            <w:tcW w:w="4049" w:type="dxa"/>
          </w:tcPr>
          <w:p w:rsidR="001C6A81" w:rsidRDefault="0007639D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1C6A81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1C6A81" w:rsidRDefault="0007639D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Menjelaskan pengertian </w:t>
            </w:r>
            <w:r w:rsidRPr="0007639D">
              <w:rPr>
                <w:rFonts w:asciiTheme="majorBidi" w:hAnsiTheme="majorBidi" w:cstheme="majorBidi"/>
                <w:b/>
                <w:bCs/>
                <w:i/>
                <w:iCs/>
              </w:rPr>
              <w:t>anak yatim</w:t>
            </w:r>
          </w:p>
        </w:tc>
        <w:tc>
          <w:tcPr>
            <w:tcW w:w="1497" w:type="dxa"/>
            <w:vAlign w:val="center"/>
          </w:tcPr>
          <w:p w:rsidR="001C6A81" w:rsidRDefault="00524AFF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1C6A81" w:rsidRDefault="001C6A8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  <w:tr w:rsidR="00524AFF" w:rsidTr="0084484A">
        <w:tc>
          <w:tcPr>
            <w:tcW w:w="675" w:type="dxa"/>
          </w:tcPr>
          <w:p w:rsidR="00524AFF" w:rsidRDefault="00524AFF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22.</w:t>
            </w:r>
          </w:p>
        </w:tc>
        <w:tc>
          <w:tcPr>
            <w:tcW w:w="4049" w:type="dxa"/>
          </w:tcPr>
          <w:p w:rsidR="00524AFF" w:rsidRDefault="00546E25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524AFF" w:rsidRDefault="0073593B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524AFF" w:rsidRDefault="00546E25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Menjelaskan </w:t>
            </w:r>
            <w:r w:rsidRPr="00546E25">
              <w:rPr>
                <w:rFonts w:asciiTheme="majorBidi" w:hAnsiTheme="majorBidi" w:cstheme="majorBidi"/>
                <w:b/>
                <w:bCs/>
                <w:i/>
                <w:iCs/>
              </w:rPr>
              <w:t>asbabun nuzul</w:t>
            </w:r>
            <w:r>
              <w:rPr>
                <w:rFonts w:asciiTheme="majorBidi" w:hAnsiTheme="majorBidi" w:cstheme="majorBidi"/>
              </w:rPr>
              <w:t>nya surah al-Kafirun</w:t>
            </w:r>
          </w:p>
        </w:tc>
        <w:tc>
          <w:tcPr>
            <w:tcW w:w="1497" w:type="dxa"/>
            <w:vAlign w:val="center"/>
          </w:tcPr>
          <w:p w:rsidR="00524AFF" w:rsidRDefault="00524AFF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524AFF" w:rsidRDefault="00524AFF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</w:tr>
      <w:tr w:rsidR="0007639D" w:rsidTr="0084484A">
        <w:tc>
          <w:tcPr>
            <w:tcW w:w="675" w:type="dxa"/>
          </w:tcPr>
          <w:p w:rsidR="0007639D" w:rsidRDefault="0007639D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23.</w:t>
            </w:r>
          </w:p>
        </w:tc>
        <w:tc>
          <w:tcPr>
            <w:tcW w:w="4049" w:type="dxa"/>
          </w:tcPr>
          <w:p w:rsidR="0007639D" w:rsidRDefault="0007639D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Membiasakan pengamalan isi kandu</w:t>
            </w:r>
            <w:r w:rsidR="004574A7">
              <w:rPr>
                <w:rFonts w:asciiTheme="majorBidi" w:hAnsiTheme="majorBidi" w:cstheme="majorBidi"/>
              </w:rPr>
              <w:t>ngan surah al-Kafirun</w:t>
            </w:r>
            <w:r>
              <w:rPr>
                <w:rFonts w:asciiTheme="majorBidi" w:hAnsiTheme="majorBidi" w:cstheme="majorBidi"/>
              </w:rPr>
              <w:t xml:space="preserve"> (109), </w:t>
            </w:r>
          </w:p>
        </w:tc>
        <w:tc>
          <w:tcPr>
            <w:tcW w:w="1763" w:type="dxa"/>
          </w:tcPr>
          <w:p w:rsidR="0007639D" w:rsidRDefault="0073593B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al-Kafirun</w:t>
            </w:r>
          </w:p>
        </w:tc>
        <w:tc>
          <w:tcPr>
            <w:tcW w:w="3827" w:type="dxa"/>
          </w:tcPr>
          <w:p w:rsidR="0007639D" w:rsidRDefault="0007639D" w:rsidP="004574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  <w:r w:rsidR="004574A7">
              <w:rPr>
                <w:rFonts w:asciiTheme="majorBidi" w:hAnsiTheme="majorBidi" w:cstheme="majorBidi"/>
              </w:rPr>
              <w:t>jelaskanisi kandungan pokok</w:t>
            </w:r>
            <w:r>
              <w:rPr>
                <w:rFonts w:asciiTheme="majorBidi" w:hAnsiTheme="majorBidi" w:cstheme="majorBidi"/>
              </w:rPr>
              <w:t xml:space="preserve"> dalam surah al-Kafirun</w:t>
            </w:r>
          </w:p>
        </w:tc>
        <w:tc>
          <w:tcPr>
            <w:tcW w:w="1497" w:type="dxa"/>
            <w:vAlign w:val="center"/>
          </w:tcPr>
          <w:p w:rsidR="0007639D" w:rsidRDefault="0007639D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07639D" w:rsidRDefault="0007639D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546E25" w:rsidTr="0084484A">
        <w:tc>
          <w:tcPr>
            <w:tcW w:w="675" w:type="dxa"/>
          </w:tcPr>
          <w:p w:rsidR="00546E25" w:rsidRDefault="00546E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24.</w:t>
            </w:r>
          </w:p>
        </w:tc>
        <w:tc>
          <w:tcPr>
            <w:tcW w:w="4049" w:type="dxa"/>
          </w:tcPr>
          <w:p w:rsidR="00546E25" w:rsidRDefault="004574A7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Membiasakan pengamalan isi kandungan surah al-Ma’un ( 107)</w:t>
            </w:r>
          </w:p>
        </w:tc>
        <w:tc>
          <w:tcPr>
            <w:tcW w:w="1763" w:type="dxa"/>
          </w:tcPr>
          <w:p w:rsidR="00546E25" w:rsidRDefault="0073593B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46E25" w:rsidRDefault="004574A7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Menjelaskan isi kandungan pokok dalam surah al-Ma’un</w:t>
            </w:r>
          </w:p>
        </w:tc>
        <w:tc>
          <w:tcPr>
            <w:tcW w:w="1497" w:type="dxa"/>
            <w:vAlign w:val="center"/>
          </w:tcPr>
          <w:p w:rsidR="00546E25" w:rsidRDefault="00546E25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546E25" w:rsidRDefault="00546E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</w:tr>
      <w:tr w:rsidR="00546E25" w:rsidTr="0084484A">
        <w:tc>
          <w:tcPr>
            <w:tcW w:w="675" w:type="dxa"/>
          </w:tcPr>
          <w:p w:rsidR="00546E25" w:rsidRDefault="00546E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25.</w:t>
            </w:r>
          </w:p>
        </w:tc>
        <w:tc>
          <w:tcPr>
            <w:tcW w:w="4049" w:type="dxa"/>
          </w:tcPr>
          <w:p w:rsidR="00546E25" w:rsidRDefault="004574A7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al-Ma’un (107) dengan benar</w:t>
            </w:r>
          </w:p>
        </w:tc>
        <w:tc>
          <w:tcPr>
            <w:tcW w:w="1763" w:type="dxa"/>
          </w:tcPr>
          <w:p w:rsidR="00546E25" w:rsidRDefault="0073593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Q.S. al-Ma’un</w:t>
            </w:r>
          </w:p>
        </w:tc>
        <w:tc>
          <w:tcPr>
            <w:tcW w:w="3827" w:type="dxa"/>
          </w:tcPr>
          <w:p w:rsidR="00546E25" w:rsidRDefault="004574A7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Menuliskan semua ayat dalam surah al-Ma’un dengan benar </w:t>
            </w:r>
          </w:p>
        </w:tc>
        <w:tc>
          <w:tcPr>
            <w:tcW w:w="1497" w:type="dxa"/>
            <w:vAlign w:val="center"/>
          </w:tcPr>
          <w:p w:rsidR="00546E25" w:rsidRDefault="00546E25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546E25" w:rsidRDefault="00546E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</w:tr>
    </w:tbl>
    <w:p w:rsidR="00C62087" w:rsidRP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p w:rsidR="00C62087" w:rsidRDefault="00C62087" w:rsidP="00C62087">
      <w:pPr>
        <w:spacing w:after="0" w:line="240" w:lineRule="auto"/>
      </w:pPr>
      <w:bookmarkStart w:id="0" w:name="_GoBack"/>
      <w:bookmarkEnd w:id="0"/>
    </w:p>
    <w:sectPr w:rsidR="00C62087" w:rsidSect="004574A7">
      <w:pgSz w:w="16838" w:h="11906" w:orient="landscape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03CE"/>
    <w:rsid w:val="0000488D"/>
    <w:rsid w:val="000171C9"/>
    <w:rsid w:val="00022829"/>
    <w:rsid w:val="00033B07"/>
    <w:rsid w:val="00033C67"/>
    <w:rsid w:val="00045A0C"/>
    <w:rsid w:val="00053A7C"/>
    <w:rsid w:val="00055053"/>
    <w:rsid w:val="00056A4A"/>
    <w:rsid w:val="000603FD"/>
    <w:rsid w:val="00061BF9"/>
    <w:rsid w:val="00063D5A"/>
    <w:rsid w:val="00065405"/>
    <w:rsid w:val="000655D8"/>
    <w:rsid w:val="00065933"/>
    <w:rsid w:val="000711F6"/>
    <w:rsid w:val="0007639D"/>
    <w:rsid w:val="00077348"/>
    <w:rsid w:val="00084FB6"/>
    <w:rsid w:val="00095578"/>
    <w:rsid w:val="000A33B8"/>
    <w:rsid w:val="000A5D5E"/>
    <w:rsid w:val="000B31C9"/>
    <w:rsid w:val="000B3FEF"/>
    <w:rsid w:val="000B471C"/>
    <w:rsid w:val="000B6768"/>
    <w:rsid w:val="000C050C"/>
    <w:rsid w:val="000D2891"/>
    <w:rsid w:val="000D739D"/>
    <w:rsid w:val="000E3D4F"/>
    <w:rsid w:val="000F09A9"/>
    <w:rsid w:val="000F118B"/>
    <w:rsid w:val="000F1E5E"/>
    <w:rsid w:val="000F4A35"/>
    <w:rsid w:val="00104C5D"/>
    <w:rsid w:val="00126CF5"/>
    <w:rsid w:val="00130AF1"/>
    <w:rsid w:val="00135E52"/>
    <w:rsid w:val="00137FA9"/>
    <w:rsid w:val="00145D28"/>
    <w:rsid w:val="00160790"/>
    <w:rsid w:val="00166EA6"/>
    <w:rsid w:val="0016758D"/>
    <w:rsid w:val="00176C25"/>
    <w:rsid w:val="001773A3"/>
    <w:rsid w:val="00182E70"/>
    <w:rsid w:val="00183034"/>
    <w:rsid w:val="001836B3"/>
    <w:rsid w:val="00186FCE"/>
    <w:rsid w:val="00190B2A"/>
    <w:rsid w:val="001916A3"/>
    <w:rsid w:val="0019509A"/>
    <w:rsid w:val="001A3396"/>
    <w:rsid w:val="001B3B4A"/>
    <w:rsid w:val="001C6A81"/>
    <w:rsid w:val="001D4245"/>
    <w:rsid w:val="001D56A3"/>
    <w:rsid w:val="001F6B5F"/>
    <w:rsid w:val="002117F3"/>
    <w:rsid w:val="00221CF3"/>
    <w:rsid w:val="002332CC"/>
    <w:rsid w:val="00233420"/>
    <w:rsid w:val="0024316F"/>
    <w:rsid w:val="00257B3E"/>
    <w:rsid w:val="002638FF"/>
    <w:rsid w:val="00265ACE"/>
    <w:rsid w:val="00270CF1"/>
    <w:rsid w:val="00272CCA"/>
    <w:rsid w:val="00273CE8"/>
    <w:rsid w:val="00295F36"/>
    <w:rsid w:val="002C4D0D"/>
    <w:rsid w:val="002D1713"/>
    <w:rsid w:val="002D5AA6"/>
    <w:rsid w:val="002D7448"/>
    <w:rsid w:val="002D7496"/>
    <w:rsid w:val="002E549E"/>
    <w:rsid w:val="002E5BAD"/>
    <w:rsid w:val="00307986"/>
    <w:rsid w:val="00314C57"/>
    <w:rsid w:val="003263F6"/>
    <w:rsid w:val="00335C02"/>
    <w:rsid w:val="00341674"/>
    <w:rsid w:val="0034407A"/>
    <w:rsid w:val="003475D3"/>
    <w:rsid w:val="0036271C"/>
    <w:rsid w:val="003670A1"/>
    <w:rsid w:val="00372F9C"/>
    <w:rsid w:val="003879F6"/>
    <w:rsid w:val="00397395"/>
    <w:rsid w:val="003A40DC"/>
    <w:rsid w:val="003B25F6"/>
    <w:rsid w:val="003B6FDB"/>
    <w:rsid w:val="003E7F8A"/>
    <w:rsid w:val="0041629E"/>
    <w:rsid w:val="0042088F"/>
    <w:rsid w:val="00423410"/>
    <w:rsid w:val="00425CA9"/>
    <w:rsid w:val="0043007D"/>
    <w:rsid w:val="00431AFE"/>
    <w:rsid w:val="00434E4F"/>
    <w:rsid w:val="00445EAF"/>
    <w:rsid w:val="00451A1E"/>
    <w:rsid w:val="00455781"/>
    <w:rsid w:val="00456D89"/>
    <w:rsid w:val="004574A7"/>
    <w:rsid w:val="00471B16"/>
    <w:rsid w:val="004C0012"/>
    <w:rsid w:val="004C3EA9"/>
    <w:rsid w:val="004C4CDE"/>
    <w:rsid w:val="004D4B31"/>
    <w:rsid w:val="004D5980"/>
    <w:rsid w:val="004D7C78"/>
    <w:rsid w:val="004F1480"/>
    <w:rsid w:val="00503B20"/>
    <w:rsid w:val="00524AFF"/>
    <w:rsid w:val="00542F48"/>
    <w:rsid w:val="005464DE"/>
    <w:rsid w:val="00546E25"/>
    <w:rsid w:val="00546ECE"/>
    <w:rsid w:val="0055070B"/>
    <w:rsid w:val="0055083F"/>
    <w:rsid w:val="00551B1A"/>
    <w:rsid w:val="00567937"/>
    <w:rsid w:val="005710EC"/>
    <w:rsid w:val="0057177D"/>
    <w:rsid w:val="0057238B"/>
    <w:rsid w:val="00590278"/>
    <w:rsid w:val="0059460A"/>
    <w:rsid w:val="00597C9D"/>
    <w:rsid w:val="005A20E0"/>
    <w:rsid w:val="005A3D10"/>
    <w:rsid w:val="005B26F6"/>
    <w:rsid w:val="005C234E"/>
    <w:rsid w:val="005C33CE"/>
    <w:rsid w:val="005E0727"/>
    <w:rsid w:val="005E4F8A"/>
    <w:rsid w:val="005F11E7"/>
    <w:rsid w:val="005F345F"/>
    <w:rsid w:val="005F4A37"/>
    <w:rsid w:val="00600EEE"/>
    <w:rsid w:val="0060459C"/>
    <w:rsid w:val="00626E88"/>
    <w:rsid w:val="0064693A"/>
    <w:rsid w:val="00652261"/>
    <w:rsid w:val="006606CC"/>
    <w:rsid w:val="00660D21"/>
    <w:rsid w:val="00671788"/>
    <w:rsid w:val="00672F42"/>
    <w:rsid w:val="00672F7C"/>
    <w:rsid w:val="00681CB2"/>
    <w:rsid w:val="00685032"/>
    <w:rsid w:val="006865A2"/>
    <w:rsid w:val="006A26D7"/>
    <w:rsid w:val="006A727D"/>
    <w:rsid w:val="006B595D"/>
    <w:rsid w:val="006C2664"/>
    <w:rsid w:val="006D4FD4"/>
    <w:rsid w:val="006E0307"/>
    <w:rsid w:val="006E03AD"/>
    <w:rsid w:val="006E1F08"/>
    <w:rsid w:val="006E21C4"/>
    <w:rsid w:val="006E473C"/>
    <w:rsid w:val="006F05C3"/>
    <w:rsid w:val="006F2D0C"/>
    <w:rsid w:val="007173AB"/>
    <w:rsid w:val="007238D2"/>
    <w:rsid w:val="007271B1"/>
    <w:rsid w:val="00732822"/>
    <w:rsid w:val="0073593B"/>
    <w:rsid w:val="007535CB"/>
    <w:rsid w:val="00753672"/>
    <w:rsid w:val="00762115"/>
    <w:rsid w:val="00763BC1"/>
    <w:rsid w:val="00764783"/>
    <w:rsid w:val="00771A78"/>
    <w:rsid w:val="00772699"/>
    <w:rsid w:val="00772E6F"/>
    <w:rsid w:val="00783544"/>
    <w:rsid w:val="007941F1"/>
    <w:rsid w:val="007A0C7F"/>
    <w:rsid w:val="007B4C75"/>
    <w:rsid w:val="007C2E31"/>
    <w:rsid w:val="007C4676"/>
    <w:rsid w:val="007D1EAB"/>
    <w:rsid w:val="007E406C"/>
    <w:rsid w:val="007F1CD6"/>
    <w:rsid w:val="007F2974"/>
    <w:rsid w:val="007F643F"/>
    <w:rsid w:val="00806BAE"/>
    <w:rsid w:val="00811E0C"/>
    <w:rsid w:val="008144C5"/>
    <w:rsid w:val="00823146"/>
    <w:rsid w:val="00826EE5"/>
    <w:rsid w:val="0083171C"/>
    <w:rsid w:val="0083471A"/>
    <w:rsid w:val="008421A3"/>
    <w:rsid w:val="0084484A"/>
    <w:rsid w:val="0085146C"/>
    <w:rsid w:val="00853E50"/>
    <w:rsid w:val="00854150"/>
    <w:rsid w:val="00860EA8"/>
    <w:rsid w:val="00864760"/>
    <w:rsid w:val="00895B05"/>
    <w:rsid w:val="008B049E"/>
    <w:rsid w:val="008C4BAD"/>
    <w:rsid w:val="008D220E"/>
    <w:rsid w:val="008D6588"/>
    <w:rsid w:val="008E6EAF"/>
    <w:rsid w:val="008F2F04"/>
    <w:rsid w:val="008F3915"/>
    <w:rsid w:val="008F4A2A"/>
    <w:rsid w:val="008F4B3E"/>
    <w:rsid w:val="008F7F99"/>
    <w:rsid w:val="0090670D"/>
    <w:rsid w:val="0091069D"/>
    <w:rsid w:val="00920E0E"/>
    <w:rsid w:val="00921F3A"/>
    <w:rsid w:val="009248E7"/>
    <w:rsid w:val="009433C7"/>
    <w:rsid w:val="0094401B"/>
    <w:rsid w:val="0095109C"/>
    <w:rsid w:val="00952C9C"/>
    <w:rsid w:val="0095495A"/>
    <w:rsid w:val="00967CE9"/>
    <w:rsid w:val="00987355"/>
    <w:rsid w:val="0099219F"/>
    <w:rsid w:val="00994707"/>
    <w:rsid w:val="0099650E"/>
    <w:rsid w:val="009B1C80"/>
    <w:rsid w:val="009B2C54"/>
    <w:rsid w:val="009B52D6"/>
    <w:rsid w:val="009C5F60"/>
    <w:rsid w:val="009D0433"/>
    <w:rsid w:val="009D6DC4"/>
    <w:rsid w:val="009E2589"/>
    <w:rsid w:val="009E581A"/>
    <w:rsid w:val="009F6683"/>
    <w:rsid w:val="00A022D6"/>
    <w:rsid w:val="00A05FC4"/>
    <w:rsid w:val="00A1294D"/>
    <w:rsid w:val="00A16AD2"/>
    <w:rsid w:val="00A239EA"/>
    <w:rsid w:val="00A26AB2"/>
    <w:rsid w:val="00A44123"/>
    <w:rsid w:val="00A50C6D"/>
    <w:rsid w:val="00A56DB0"/>
    <w:rsid w:val="00A64360"/>
    <w:rsid w:val="00A66DEC"/>
    <w:rsid w:val="00A82D92"/>
    <w:rsid w:val="00A83D31"/>
    <w:rsid w:val="00A84237"/>
    <w:rsid w:val="00A9254C"/>
    <w:rsid w:val="00A94D78"/>
    <w:rsid w:val="00A96A11"/>
    <w:rsid w:val="00AA0B0B"/>
    <w:rsid w:val="00AA71DF"/>
    <w:rsid w:val="00AB3A39"/>
    <w:rsid w:val="00AB4218"/>
    <w:rsid w:val="00AB6FCD"/>
    <w:rsid w:val="00AC0F46"/>
    <w:rsid w:val="00AC28B1"/>
    <w:rsid w:val="00AC4E75"/>
    <w:rsid w:val="00AD7B2F"/>
    <w:rsid w:val="00AE0BA0"/>
    <w:rsid w:val="00AE43C1"/>
    <w:rsid w:val="00AF13A8"/>
    <w:rsid w:val="00AF2BEE"/>
    <w:rsid w:val="00B1389E"/>
    <w:rsid w:val="00B33DDF"/>
    <w:rsid w:val="00B41599"/>
    <w:rsid w:val="00B57099"/>
    <w:rsid w:val="00B663D3"/>
    <w:rsid w:val="00B67229"/>
    <w:rsid w:val="00B8327A"/>
    <w:rsid w:val="00B948D2"/>
    <w:rsid w:val="00B94D19"/>
    <w:rsid w:val="00B94F59"/>
    <w:rsid w:val="00BA14BC"/>
    <w:rsid w:val="00BA2C9D"/>
    <w:rsid w:val="00BB1C85"/>
    <w:rsid w:val="00BD016B"/>
    <w:rsid w:val="00BD5E54"/>
    <w:rsid w:val="00BF0269"/>
    <w:rsid w:val="00BF0FEE"/>
    <w:rsid w:val="00BF41AB"/>
    <w:rsid w:val="00BF5455"/>
    <w:rsid w:val="00C0225A"/>
    <w:rsid w:val="00C171B3"/>
    <w:rsid w:val="00C25C5E"/>
    <w:rsid w:val="00C34F0C"/>
    <w:rsid w:val="00C37C43"/>
    <w:rsid w:val="00C44950"/>
    <w:rsid w:val="00C50FE7"/>
    <w:rsid w:val="00C5136F"/>
    <w:rsid w:val="00C53EAB"/>
    <w:rsid w:val="00C549A7"/>
    <w:rsid w:val="00C5522F"/>
    <w:rsid w:val="00C62087"/>
    <w:rsid w:val="00C624F8"/>
    <w:rsid w:val="00C723B1"/>
    <w:rsid w:val="00C815F9"/>
    <w:rsid w:val="00C82BB9"/>
    <w:rsid w:val="00C87C4F"/>
    <w:rsid w:val="00C93BAD"/>
    <w:rsid w:val="00C958A4"/>
    <w:rsid w:val="00CA0208"/>
    <w:rsid w:val="00CA23C0"/>
    <w:rsid w:val="00CB77E8"/>
    <w:rsid w:val="00CC75BF"/>
    <w:rsid w:val="00CD212B"/>
    <w:rsid w:val="00CD3E20"/>
    <w:rsid w:val="00CE1068"/>
    <w:rsid w:val="00CE2F29"/>
    <w:rsid w:val="00CF03CE"/>
    <w:rsid w:val="00CF4DE8"/>
    <w:rsid w:val="00CF63DD"/>
    <w:rsid w:val="00D0075C"/>
    <w:rsid w:val="00D113EB"/>
    <w:rsid w:val="00D13AAA"/>
    <w:rsid w:val="00D15A8D"/>
    <w:rsid w:val="00D21948"/>
    <w:rsid w:val="00D24157"/>
    <w:rsid w:val="00D309A8"/>
    <w:rsid w:val="00D52AC5"/>
    <w:rsid w:val="00D6252D"/>
    <w:rsid w:val="00D731E4"/>
    <w:rsid w:val="00D7691C"/>
    <w:rsid w:val="00D81849"/>
    <w:rsid w:val="00D95445"/>
    <w:rsid w:val="00D95780"/>
    <w:rsid w:val="00DA37A2"/>
    <w:rsid w:val="00DA4DF5"/>
    <w:rsid w:val="00DB2D2A"/>
    <w:rsid w:val="00DC4939"/>
    <w:rsid w:val="00DD017B"/>
    <w:rsid w:val="00DD2535"/>
    <w:rsid w:val="00DD6090"/>
    <w:rsid w:val="00DD6A52"/>
    <w:rsid w:val="00DD6DF3"/>
    <w:rsid w:val="00DE72BB"/>
    <w:rsid w:val="00DF2224"/>
    <w:rsid w:val="00E06D42"/>
    <w:rsid w:val="00E17B9F"/>
    <w:rsid w:val="00E21EE6"/>
    <w:rsid w:val="00E40999"/>
    <w:rsid w:val="00E41AB4"/>
    <w:rsid w:val="00E50BF2"/>
    <w:rsid w:val="00E56CDE"/>
    <w:rsid w:val="00E64B6A"/>
    <w:rsid w:val="00E6667E"/>
    <w:rsid w:val="00E72149"/>
    <w:rsid w:val="00E915F7"/>
    <w:rsid w:val="00EA079B"/>
    <w:rsid w:val="00EA08E0"/>
    <w:rsid w:val="00EA5567"/>
    <w:rsid w:val="00EB1369"/>
    <w:rsid w:val="00EB27BF"/>
    <w:rsid w:val="00EB4AFF"/>
    <w:rsid w:val="00EC15FF"/>
    <w:rsid w:val="00EC2455"/>
    <w:rsid w:val="00EC5D04"/>
    <w:rsid w:val="00ED3F5F"/>
    <w:rsid w:val="00EE594E"/>
    <w:rsid w:val="00EE5C27"/>
    <w:rsid w:val="00EE7C40"/>
    <w:rsid w:val="00EF392D"/>
    <w:rsid w:val="00EF6369"/>
    <w:rsid w:val="00F0110F"/>
    <w:rsid w:val="00F0476C"/>
    <w:rsid w:val="00F04A41"/>
    <w:rsid w:val="00F12FC4"/>
    <w:rsid w:val="00F15F6C"/>
    <w:rsid w:val="00F17DBF"/>
    <w:rsid w:val="00F21AC6"/>
    <w:rsid w:val="00F2289A"/>
    <w:rsid w:val="00F23779"/>
    <w:rsid w:val="00F24066"/>
    <w:rsid w:val="00F275BA"/>
    <w:rsid w:val="00F30B1D"/>
    <w:rsid w:val="00F40A09"/>
    <w:rsid w:val="00F51EC6"/>
    <w:rsid w:val="00F5228C"/>
    <w:rsid w:val="00F55A37"/>
    <w:rsid w:val="00F56916"/>
    <w:rsid w:val="00F90634"/>
    <w:rsid w:val="00F91114"/>
    <w:rsid w:val="00FA65C9"/>
    <w:rsid w:val="00FA7457"/>
    <w:rsid w:val="00FB6156"/>
    <w:rsid w:val="00FC1804"/>
    <w:rsid w:val="00FC24AF"/>
    <w:rsid w:val="00FC2DC1"/>
    <w:rsid w:val="00FE54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AXIIO</dc:creator>
  <cp:lastModifiedBy>MINS_Purwosari</cp:lastModifiedBy>
  <cp:revision>6</cp:revision>
  <dcterms:created xsi:type="dcterms:W3CDTF">2017-08-29T01:20:00Z</dcterms:created>
  <dcterms:modified xsi:type="dcterms:W3CDTF">2017-08-30T02:37:00Z</dcterms:modified>
</cp:coreProperties>
</file>